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D85" w:rsidRPr="00A87D96" w:rsidRDefault="00A87D96">
      <w:pPr>
        <w:rPr>
          <w:rFonts w:cstheme="minorHAnsi"/>
          <w:i/>
          <w:sz w:val="18"/>
          <w:szCs w:val="18"/>
          <w:lang w:val="es-ES"/>
        </w:rPr>
      </w:pPr>
      <w:r w:rsidRPr="00A87D96">
        <w:rPr>
          <w:rFonts w:cstheme="minorHAnsi"/>
          <w:i/>
          <w:sz w:val="18"/>
          <w:szCs w:val="18"/>
          <w:lang w:val="es-ES"/>
        </w:rPr>
        <w:t xml:space="preserve">Tabla Evaluación de alternativas para el componente de recolección, barrido y limpieza </w:t>
      </w:r>
    </w:p>
    <w:p w:rsidR="004D3EE3" w:rsidRPr="00A87D96" w:rsidRDefault="004D3EE3">
      <w:pPr>
        <w:rPr>
          <w:rFonts w:cstheme="minorHAnsi"/>
          <w:sz w:val="18"/>
          <w:szCs w:val="18"/>
          <w:lang w:val="es-ES"/>
        </w:rPr>
      </w:pPr>
    </w:p>
    <w:p w:rsidR="004D3EE3" w:rsidRPr="00A87D96" w:rsidRDefault="004D3EE3" w:rsidP="004D3EE3">
      <w:pPr>
        <w:jc w:val="both"/>
        <w:rPr>
          <w:rFonts w:cstheme="minorHAnsi"/>
          <w:sz w:val="18"/>
          <w:szCs w:val="18"/>
          <w:lang w:val="es-MX"/>
        </w:rPr>
      </w:pPr>
      <w:r w:rsidRPr="00A87D96">
        <w:rPr>
          <w:rFonts w:cstheme="minorHAnsi"/>
          <w:sz w:val="18"/>
          <w:szCs w:val="18"/>
          <w:lang w:val="es-MX"/>
        </w:rPr>
        <w:t>Teniendo en cuenta la Metodología para la Formulación, Implementación, Evaluación, seguimiento, Control y Actualización de los Planes de Gestión Integral de Residuos Sólidos (PGIRS), la cual se encuentra reglamentada por la Resolución 0754 de 2014, en la siguiente tabla se presentan los criterios que se tuvieron en cuenta para la Evaluación de Alternativas planteadas para la recolección y transporte de residuos no aprovechables, barrido y limpieza de vías y áreas públicas a Nivel Distrital.</w:t>
      </w:r>
    </w:p>
    <w:p w:rsidR="004D3EE3" w:rsidRPr="00A87D96" w:rsidRDefault="004D3EE3" w:rsidP="004D3EE3">
      <w:pPr>
        <w:jc w:val="both"/>
        <w:rPr>
          <w:rFonts w:cstheme="minorHAnsi"/>
          <w:sz w:val="18"/>
          <w:szCs w:val="18"/>
          <w:lang w:val="es-MX"/>
        </w:rPr>
      </w:pPr>
    </w:p>
    <w:p w:rsidR="004D3EE3" w:rsidRPr="00A87D96" w:rsidRDefault="004D3EE3" w:rsidP="004D3EE3">
      <w:pPr>
        <w:jc w:val="both"/>
        <w:rPr>
          <w:rFonts w:cstheme="minorHAnsi"/>
          <w:sz w:val="18"/>
          <w:szCs w:val="18"/>
          <w:lang w:val="es-MX"/>
        </w:rPr>
      </w:pPr>
    </w:p>
    <w:p w:rsidR="004D3EE3" w:rsidRPr="00A87D96" w:rsidRDefault="004D3EE3" w:rsidP="004D3EE3">
      <w:pPr>
        <w:jc w:val="both"/>
        <w:rPr>
          <w:rFonts w:cstheme="minorHAnsi"/>
          <w:sz w:val="18"/>
          <w:szCs w:val="18"/>
          <w:lang w:val="es-MX"/>
        </w:rPr>
      </w:pPr>
    </w:p>
    <w:tbl>
      <w:tblPr>
        <w:tblW w:w="8217" w:type="dxa"/>
        <w:jc w:val="center"/>
        <w:tblCellMar>
          <w:left w:w="70" w:type="dxa"/>
          <w:right w:w="70" w:type="dxa"/>
        </w:tblCellMar>
        <w:tblLook w:val="04A0" w:firstRow="1" w:lastRow="0" w:firstColumn="1" w:lastColumn="0" w:noHBand="0" w:noVBand="1"/>
      </w:tblPr>
      <w:tblGrid>
        <w:gridCol w:w="1438"/>
        <w:gridCol w:w="1431"/>
        <w:gridCol w:w="5348"/>
      </w:tblGrid>
      <w:tr w:rsidR="004D3EE3" w:rsidRPr="00A87D96" w:rsidTr="00A87D96">
        <w:trPr>
          <w:cantSplit/>
          <w:trHeight w:val="300"/>
          <w:tblHeader/>
          <w:jc w:val="center"/>
        </w:trPr>
        <w:tc>
          <w:tcPr>
            <w:tcW w:w="1438"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ASPECTOS</w:t>
            </w:r>
          </w:p>
        </w:tc>
        <w:tc>
          <w:tcPr>
            <w:tcW w:w="1431" w:type="dxa"/>
            <w:tcBorders>
              <w:top w:val="single" w:sz="4" w:space="0" w:color="auto"/>
              <w:left w:val="nil"/>
              <w:bottom w:val="single" w:sz="4" w:space="0" w:color="auto"/>
              <w:right w:val="single" w:sz="4" w:space="0" w:color="auto"/>
            </w:tcBorders>
            <w:shd w:val="clear" w:color="auto" w:fill="E7E6E6" w:themeFill="background2"/>
            <w:noWrap/>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FACTORES</w:t>
            </w:r>
          </w:p>
        </w:tc>
        <w:tc>
          <w:tcPr>
            <w:tcW w:w="5348" w:type="dxa"/>
            <w:tcBorders>
              <w:top w:val="single" w:sz="4" w:space="0" w:color="auto"/>
              <w:left w:val="nil"/>
              <w:bottom w:val="single" w:sz="4" w:space="0" w:color="auto"/>
              <w:right w:val="single" w:sz="4" w:space="0" w:color="auto"/>
            </w:tcBorders>
            <w:shd w:val="clear" w:color="auto" w:fill="E7E6E6" w:themeFill="background2"/>
            <w:noWrap/>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ANÁLISIS</w:t>
            </w:r>
          </w:p>
        </w:tc>
      </w:tr>
      <w:tr w:rsidR="004D3EE3" w:rsidRPr="00A87D96" w:rsidTr="000537C3">
        <w:trPr>
          <w:trHeight w:val="2880"/>
          <w:jc w:val="center"/>
        </w:trPr>
        <w:tc>
          <w:tcPr>
            <w:tcW w:w="14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Técnicos</w:t>
            </w:r>
          </w:p>
        </w:tc>
        <w:tc>
          <w:tcPr>
            <w:tcW w:w="1431"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Composición de los residuos sólidos</w:t>
            </w:r>
          </w:p>
        </w:tc>
        <w:tc>
          <w:tcPr>
            <w:tcW w:w="5348"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De acuerdo con la caracterización de residuos sólidos más reciente que se cuenta para la ciudad, año 2017 realizado por parte del consorico NSU-UAESP 2017, se puede evidenciar la cantidad de residuos por corriente que se están presentando para su gestión por parte de la prestación del servicio público de aseo, los cuales en su gran mayoría están llegando al Sitio de Disposición Final, y con esto permitirá diseñar programas y proyectos que permitan gestionar los diferentes tipos de residuos,  disminuyendo así ingresados para la técnica de Relleno Sanitario y se puedan aprovechar y/o valorizar y/o tratar para su reincorporación al ciclo productivo, promoviendo un modelo de economía circular de residuos</w:t>
            </w:r>
          </w:p>
        </w:tc>
      </w:tr>
      <w:tr w:rsidR="004D3EE3" w:rsidRPr="00A87D96" w:rsidTr="000537C3">
        <w:trPr>
          <w:trHeight w:val="1600"/>
          <w:jc w:val="center"/>
        </w:trPr>
        <w:tc>
          <w:tcPr>
            <w:tcW w:w="1438" w:type="dxa"/>
            <w:vMerge/>
            <w:tcBorders>
              <w:top w:val="nil"/>
              <w:left w:val="single" w:sz="4" w:space="0" w:color="auto"/>
              <w:bottom w:val="single" w:sz="4" w:space="0" w:color="auto"/>
              <w:right w:val="single" w:sz="4" w:space="0" w:color="auto"/>
            </w:tcBorders>
            <w:vAlign w:val="center"/>
            <w:hideMark/>
          </w:tcPr>
          <w:p w:rsidR="004D3EE3" w:rsidRPr="00A87D96" w:rsidRDefault="004D3EE3" w:rsidP="004D3EE3">
            <w:pPr>
              <w:jc w:val="center"/>
              <w:rPr>
                <w:rFonts w:eastAsia="Times New Roman" w:cstheme="minorHAnsi"/>
                <w:color w:val="000000"/>
                <w:sz w:val="18"/>
                <w:szCs w:val="18"/>
                <w:lang w:eastAsia="es-ES_tradnl"/>
              </w:rPr>
            </w:pPr>
          </w:p>
        </w:tc>
        <w:tc>
          <w:tcPr>
            <w:tcW w:w="1431"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Contenido de humedad de los residuos sólidos</w:t>
            </w:r>
          </w:p>
        </w:tc>
        <w:tc>
          <w:tcPr>
            <w:tcW w:w="5348"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La caracterización realizada por el Consorcio NSU-UAESP 2017 contiene la información sobre la humedad de los residuos sólidos generados desde la fuente, lo cual permite diseñar programas y proyectos enfocados a la valorazión y/o aprovechamiento y/o tratamiento de residuos sólidos para su reincorporación al ciclo productivo, promoviendo un modelo de economía circular de residuos</w:t>
            </w:r>
          </w:p>
        </w:tc>
      </w:tr>
      <w:tr w:rsidR="004D3EE3" w:rsidRPr="00A87D96" w:rsidTr="000537C3">
        <w:trPr>
          <w:trHeight w:val="320"/>
          <w:jc w:val="center"/>
        </w:trPr>
        <w:tc>
          <w:tcPr>
            <w:tcW w:w="1438" w:type="dxa"/>
            <w:vMerge/>
            <w:tcBorders>
              <w:top w:val="nil"/>
              <w:left w:val="single" w:sz="4" w:space="0" w:color="auto"/>
              <w:bottom w:val="single" w:sz="4" w:space="0" w:color="auto"/>
              <w:right w:val="single" w:sz="4" w:space="0" w:color="auto"/>
            </w:tcBorders>
            <w:vAlign w:val="center"/>
            <w:hideMark/>
          </w:tcPr>
          <w:p w:rsidR="004D3EE3" w:rsidRPr="00A87D96" w:rsidRDefault="004D3EE3" w:rsidP="004D3EE3">
            <w:pPr>
              <w:jc w:val="center"/>
              <w:rPr>
                <w:rFonts w:eastAsia="Times New Roman" w:cstheme="minorHAnsi"/>
                <w:color w:val="000000"/>
                <w:sz w:val="18"/>
                <w:szCs w:val="18"/>
                <w:lang w:eastAsia="es-ES_tradnl"/>
              </w:rPr>
            </w:pPr>
          </w:p>
        </w:tc>
        <w:tc>
          <w:tcPr>
            <w:tcW w:w="1431"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Poder calorífico de los residuos sólidos</w:t>
            </w:r>
          </w:p>
        </w:tc>
        <w:tc>
          <w:tcPr>
            <w:tcW w:w="5348" w:type="dxa"/>
            <w:tcBorders>
              <w:top w:val="nil"/>
              <w:left w:val="nil"/>
              <w:bottom w:val="single" w:sz="4" w:space="0" w:color="auto"/>
              <w:right w:val="single" w:sz="4" w:space="0" w:color="auto"/>
            </w:tcBorders>
            <w:shd w:val="clear" w:color="auto" w:fill="auto"/>
            <w:noWrap/>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Para los proyectos de RBL este tipo de análisis no son requeridos</w:t>
            </w:r>
          </w:p>
        </w:tc>
      </w:tr>
      <w:tr w:rsidR="004D3EE3" w:rsidRPr="00A87D96" w:rsidTr="000537C3">
        <w:trPr>
          <w:trHeight w:val="1600"/>
          <w:jc w:val="center"/>
        </w:trPr>
        <w:tc>
          <w:tcPr>
            <w:tcW w:w="1438" w:type="dxa"/>
            <w:vMerge/>
            <w:tcBorders>
              <w:top w:val="nil"/>
              <w:left w:val="single" w:sz="4" w:space="0" w:color="auto"/>
              <w:bottom w:val="single" w:sz="4" w:space="0" w:color="auto"/>
              <w:right w:val="single" w:sz="4" w:space="0" w:color="auto"/>
            </w:tcBorders>
            <w:vAlign w:val="center"/>
            <w:hideMark/>
          </w:tcPr>
          <w:p w:rsidR="004D3EE3" w:rsidRPr="00A87D96" w:rsidRDefault="004D3EE3" w:rsidP="004D3EE3">
            <w:pPr>
              <w:jc w:val="center"/>
              <w:rPr>
                <w:rFonts w:eastAsia="Times New Roman" w:cstheme="minorHAnsi"/>
                <w:color w:val="000000"/>
                <w:sz w:val="18"/>
                <w:szCs w:val="18"/>
                <w:lang w:eastAsia="es-ES_tradnl"/>
              </w:rPr>
            </w:pPr>
          </w:p>
        </w:tc>
        <w:tc>
          <w:tcPr>
            <w:tcW w:w="1431"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Disponibilidad de repuestos y materiales para la operación</w:t>
            </w:r>
          </w:p>
        </w:tc>
        <w:tc>
          <w:tcPr>
            <w:tcW w:w="5348"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En el marco de la prestación del esquema de aseo en sus componentes de recolección y transporte de residuos no aprovechables, los prestadores cuentan con disponibilidad de repuestos y materiales para la operación eficiente del sistema. Ahora bien, para los proyectos contemplados por fuera de la prestación del servicio público de aseo, se han identificado la disponibilidad de equipos y materiales para su ejecución.</w:t>
            </w:r>
          </w:p>
        </w:tc>
      </w:tr>
      <w:tr w:rsidR="004D3EE3" w:rsidRPr="00A87D96" w:rsidTr="000537C3">
        <w:trPr>
          <w:trHeight w:val="640"/>
          <w:jc w:val="center"/>
        </w:trPr>
        <w:tc>
          <w:tcPr>
            <w:tcW w:w="1438" w:type="dxa"/>
            <w:vMerge/>
            <w:tcBorders>
              <w:top w:val="nil"/>
              <w:left w:val="single" w:sz="4" w:space="0" w:color="auto"/>
              <w:bottom w:val="single" w:sz="4" w:space="0" w:color="auto"/>
              <w:right w:val="single" w:sz="4" w:space="0" w:color="auto"/>
            </w:tcBorders>
            <w:vAlign w:val="center"/>
            <w:hideMark/>
          </w:tcPr>
          <w:p w:rsidR="004D3EE3" w:rsidRPr="00A87D96" w:rsidRDefault="004D3EE3" w:rsidP="004D3EE3">
            <w:pPr>
              <w:jc w:val="center"/>
              <w:rPr>
                <w:rFonts w:eastAsia="Times New Roman" w:cstheme="minorHAnsi"/>
                <w:color w:val="000000"/>
                <w:sz w:val="18"/>
                <w:szCs w:val="18"/>
                <w:lang w:eastAsia="es-ES_tradnl"/>
              </w:rPr>
            </w:pPr>
          </w:p>
        </w:tc>
        <w:tc>
          <w:tcPr>
            <w:tcW w:w="1431"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Volúmenes de residuos generados</w:t>
            </w:r>
          </w:p>
        </w:tc>
        <w:tc>
          <w:tcPr>
            <w:tcW w:w="5348"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Se cuenta con la información relacionada con los volúmenes de residuos generados en el Distrito Capital</w:t>
            </w:r>
          </w:p>
        </w:tc>
      </w:tr>
      <w:tr w:rsidR="004D3EE3" w:rsidRPr="00A87D96" w:rsidTr="000537C3">
        <w:trPr>
          <w:trHeight w:val="960"/>
          <w:jc w:val="center"/>
        </w:trPr>
        <w:tc>
          <w:tcPr>
            <w:tcW w:w="1438" w:type="dxa"/>
            <w:vMerge/>
            <w:tcBorders>
              <w:top w:val="nil"/>
              <w:left w:val="single" w:sz="4" w:space="0" w:color="auto"/>
              <w:bottom w:val="single" w:sz="4" w:space="0" w:color="auto"/>
              <w:right w:val="single" w:sz="4" w:space="0" w:color="auto"/>
            </w:tcBorders>
            <w:vAlign w:val="center"/>
            <w:hideMark/>
          </w:tcPr>
          <w:p w:rsidR="004D3EE3" w:rsidRPr="00A87D96" w:rsidRDefault="004D3EE3" w:rsidP="004D3EE3">
            <w:pPr>
              <w:jc w:val="center"/>
              <w:rPr>
                <w:rFonts w:eastAsia="Times New Roman" w:cstheme="minorHAnsi"/>
                <w:color w:val="000000"/>
                <w:sz w:val="18"/>
                <w:szCs w:val="18"/>
                <w:lang w:eastAsia="es-ES_tradnl"/>
              </w:rPr>
            </w:pPr>
          </w:p>
        </w:tc>
        <w:tc>
          <w:tcPr>
            <w:tcW w:w="1431"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Disponibilidad de áreas y terrenos para la ubicación de infraestructura para el manejo de residuos sólidos</w:t>
            </w:r>
          </w:p>
        </w:tc>
        <w:tc>
          <w:tcPr>
            <w:tcW w:w="5348"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Desde el componente de RBL se han identificado las necesidades de ubicación de infraestructuras relacionadas para la gestión de residuos sólidos, tales como: bases de operaciones, cuartelillos y franjas para la ubicación de mobiliario</w:t>
            </w:r>
          </w:p>
        </w:tc>
      </w:tr>
      <w:tr w:rsidR="004D3EE3" w:rsidRPr="00A87D96" w:rsidTr="000537C3">
        <w:trPr>
          <w:trHeight w:val="960"/>
          <w:jc w:val="center"/>
        </w:trPr>
        <w:tc>
          <w:tcPr>
            <w:tcW w:w="1438" w:type="dxa"/>
            <w:vMerge/>
            <w:tcBorders>
              <w:top w:val="nil"/>
              <w:left w:val="single" w:sz="4" w:space="0" w:color="auto"/>
              <w:bottom w:val="single" w:sz="4" w:space="0" w:color="auto"/>
              <w:right w:val="single" w:sz="4" w:space="0" w:color="auto"/>
            </w:tcBorders>
            <w:vAlign w:val="center"/>
            <w:hideMark/>
          </w:tcPr>
          <w:p w:rsidR="004D3EE3" w:rsidRPr="00A87D96" w:rsidRDefault="004D3EE3" w:rsidP="004D3EE3">
            <w:pPr>
              <w:jc w:val="center"/>
              <w:rPr>
                <w:rFonts w:eastAsia="Times New Roman" w:cstheme="minorHAnsi"/>
                <w:color w:val="000000"/>
                <w:sz w:val="18"/>
                <w:szCs w:val="18"/>
                <w:lang w:eastAsia="es-ES_tradnl"/>
              </w:rPr>
            </w:pPr>
          </w:p>
        </w:tc>
        <w:tc>
          <w:tcPr>
            <w:tcW w:w="1431"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Planeación de proyectos regionales para lograr economías de escala</w:t>
            </w:r>
          </w:p>
        </w:tc>
        <w:tc>
          <w:tcPr>
            <w:tcW w:w="5348"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Se identifica la necesidad de realizar estudios para viabilidad de instalar estaciones de transferencia. Inicialmente para resolver los problemas de transporte de residuos en la ciudad, que potencialmente podrían involucrar soluciones regionales.</w:t>
            </w:r>
          </w:p>
        </w:tc>
      </w:tr>
      <w:tr w:rsidR="004D3EE3" w:rsidRPr="00A87D96" w:rsidTr="000537C3">
        <w:trPr>
          <w:trHeight w:val="640"/>
          <w:jc w:val="center"/>
        </w:trPr>
        <w:tc>
          <w:tcPr>
            <w:tcW w:w="1438" w:type="dxa"/>
            <w:vMerge/>
            <w:tcBorders>
              <w:top w:val="nil"/>
              <w:left w:val="single" w:sz="4" w:space="0" w:color="auto"/>
              <w:bottom w:val="single" w:sz="4" w:space="0" w:color="auto"/>
              <w:right w:val="single" w:sz="4" w:space="0" w:color="auto"/>
            </w:tcBorders>
            <w:vAlign w:val="center"/>
            <w:hideMark/>
          </w:tcPr>
          <w:p w:rsidR="004D3EE3" w:rsidRPr="00A87D96" w:rsidRDefault="004D3EE3" w:rsidP="004D3EE3">
            <w:pPr>
              <w:jc w:val="center"/>
              <w:rPr>
                <w:rFonts w:eastAsia="Times New Roman" w:cstheme="minorHAnsi"/>
                <w:color w:val="000000"/>
                <w:sz w:val="18"/>
                <w:szCs w:val="18"/>
                <w:lang w:eastAsia="es-ES_tradnl"/>
              </w:rPr>
            </w:pPr>
          </w:p>
        </w:tc>
        <w:tc>
          <w:tcPr>
            <w:tcW w:w="1431"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Disponibilidad de personal calificado y mano de obra local</w:t>
            </w:r>
          </w:p>
        </w:tc>
        <w:tc>
          <w:tcPr>
            <w:tcW w:w="5348"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Se cuenta con disponibilidad de personal calificado y mano de obra local para la gestión integral de residuos sólidos en el Distrito Capital</w:t>
            </w:r>
          </w:p>
        </w:tc>
      </w:tr>
      <w:tr w:rsidR="004D3EE3" w:rsidRPr="00A87D96" w:rsidTr="000537C3">
        <w:trPr>
          <w:trHeight w:val="640"/>
          <w:jc w:val="center"/>
        </w:trPr>
        <w:tc>
          <w:tcPr>
            <w:tcW w:w="1438" w:type="dxa"/>
            <w:vMerge/>
            <w:tcBorders>
              <w:top w:val="nil"/>
              <w:left w:val="single" w:sz="4" w:space="0" w:color="auto"/>
              <w:bottom w:val="single" w:sz="4" w:space="0" w:color="auto"/>
              <w:right w:val="single" w:sz="4" w:space="0" w:color="auto"/>
            </w:tcBorders>
            <w:vAlign w:val="center"/>
            <w:hideMark/>
          </w:tcPr>
          <w:p w:rsidR="004D3EE3" w:rsidRPr="00A87D96" w:rsidRDefault="004D3EE3" w:rsidP="004D3EE3">
            <w:pPr>
              <w:jc w:val="center"/>
              <w:rPr>
                <w:rFonts w:eastAsia="Times New Roman" w:cstheme="minorHAnsi"/>
                <w:color w:val="000000"/>
                <w:sz w:val="18"/>
                <w:szCs w:val="18"/>
                <w:lang w:eastAsia="es-ES_tradnl"/>
              </w:rPr>
            </w:pPr>
          </w:p>
        </w:tc>
        <w:tc>
          <w:tcPr>
            <w:tcW w:w="1431"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Requerimientos y disponibilidad de energía eléctrica</w:t>
            </w:r>
          </w:p>
        </w:tc>
        <w:tc>
          <w:tcPr>
            <w:tcW w:w="5348"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Se cuenta con disponibilidad de energía eléctrica en la ciudad para el desarrollo de programas y proyectos</w:t>
            </w:r>
          </w:p>
        </w:tc>
      </w:tr>
      <w:tr w:rsidR="004D3EE3" w:rsidRPr="00A87D96" w:rsidTr="000537C3">
        <w:trPr>
          <w:trHeight w:val="960"/>
          <w:jc w:val="center"/>
        </w:trPr>
        <w:tc>
          <w:tcPr>
            <w:tcW w:w="1438" w:type="dxa"/>
            <w:vMerge/>
            <w:tcBorders>
              <w:top w:val="nil"/>
              <w:left w:val="single" w:sz="4" w:space="0" w:color="auto"/>
              <w:bottom w:val="single" w:sz="4" w:space="0" w:color="auto"/>
              <w:right w:val="single" w:sz="4" w:space="0" w:color="auto"/>
            </w:tcBorders>
            <w:vAlign w:val="center"/>
            <w:hideMark/>
          </w:tcPr>
          <w:p w:rsidR="004D3EE3" w:rsidRPr="00A87D96" w:rsidRDefault="004D3EE3" w:rsidP="004D3EE3">
            <w:pPr>
              <w:jc w:val="center"/>
              <w:rPr>
                <w:rFonts w:eastAsia="Times New Roman" w:cstheme="minorHAnsi"/>
                <w:color w:val="000000"/>
                <w:sz w:val="18"/>
                <w:szCs w:val="18"/>
                <w:lang w:eastAsia="es-ES_tradnl"/>
              </w:rPr>
            </w:pPr>
          </w:p>
        </w:tc>
        <w:tc>
          <w:tcPr>
            <w:tcW w:w="1431"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Condiciones climáticas (temperatura, precipitación, etc.)</w:t>
            </w:r>
          </w:p>
        </w:tc>
        <w:tc>
          <w:tcPr>
            <w:tcW w:w="5348"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El Distrito Capital cuenta con estaciones de monitoreo certificadas que proveen la información necesaria sobre condiciones climáticas que podrían llegar a afectar la prestación del servicio público de aseo y la gestión integral de residuos sólidos</w:t>
            </w:r>
          </w:p>
        </w:tc>
      </w:tr>
      <w:tr w:rsidR="004D3EE3" w:rsidRPr="00A87D96" w:rsidTr="000537C3">
        <w:trPr>
          <w:trHeight w:val="640"/>
          <w:jc w:val="center"/>
        </w:trPr>
        <w:tc>
          <w:tcPr>
            <w:tcW w:w="1438" w:type="dxa"/>
            <w:vMerge/>
            <w:tcBorders>
              <w:top w:val="nil"/>
              <w:left w:val="single" w:sz="4" w:space="0" w:color="auto"/>
              <w:bottom w:val="single" w:sz="4" w:space="0" w:color="auto"/>
              <w:right w:val="single" w:sz="4" w:space="0" w:color="auto"/>
            </w:tcBorders>
            <w:vAlign w:val="center"/>
            <w:hideMark/>
          </w:tcPr>
          <w:p w:rsidR="004D3EE3" w:rsidRPr="00A87D96" w:rsidRDefault="004D3EE3" w:rsidP="004D3EE3">
            <w:pPr>
              <w:jc w:val="center"/>
              <w:rPr>
                <w:rFonts w:eastAsia="Times New Roman" w:cstheme="minorHAnsi"/>
                <w:color w:val="000000"/>
                <w:sz w:val="18"/>
                <w:szCs w:val="18"/>
                <w:lang w:eastAsia="es-ES_tradnl"/>
              </w:rPr>
            </w:pPr>
          </w:p>
        </w:tc>
        <w:tc>
          <w:tcPr>
            <w:tcW w:w="1431"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Eficiencias en la implementación</w:t>
            </w:r>
          </w:p>
        </w:tc>
        <w:tc>
          <w:tcPr>
            <w:tcW w:w="5348"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La gestión integral de residuos sólidos en la ciudad contempla eficiencas en la imlementación de los modelos para su atención</w:t>
            </w:r>
          </w:p>
        </w:tc>
      </w:tr>
      <w:tr w:rsidR="004D3EE3" w:rsidRPr="00A87D96" w:rsidTr="000537C3">
        <w:trPr>
          <w:trHeight w:val="960"/>
          <w:jc w:val="center"/>
        </w:trPr>
        <w:tc>
          <w:tcPr>
            <w:tcW w:w="1438" w:type="dxa"/>
            <w:vMerge/>
            <w:tcBorders>
              <w:top w:val="nil"/>
              <w:left w:val="single" w:sz="4" w:space="0" w:color="auto"/>
              <w:bottom w:val="single" w:sz="4" w:space="0" w:color="auto"/>
              <w:right w:val="single" w:sz="4" w:space="0" w:color="auto"/>
            </w:tcBorders>
            <w:vAlign w:val="center"/>
            <w:hideMark/>
          </w:tcPr>
          <w:p w:rsidR="004D3EE3" w:rsidRPr="00A87D96" w:rsidRDefault="004D3EE3" w:rsidP="004D3EE3">
            <w:pPr>
              <w:jc w:val="center"/>
              <w:rPr>
                <w:rFonts w:eastAsia="Times New Roman" w:cstheme="minorHAnsi"/>
                <w:color w:val="000000"/>
                <w:sz w:val="18"/>
                <w:szCs w:val="18"/>
                <w:lang w:eastAsia="es-ES_tradnl"/>
              </w:rPr>
            </w:pPr>
          </w:p>
        </w:tc>
        <w:tc>
          <w:tcPr>
            <w:tcW w:w="1431"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Requerimientos de separación en la fuente y recolección selectiva para proyectos de aprovechamiento</w:t>
            </w:r>
          </w:p>
        </w:tc>
        <w:tc>
          <w:tcPr>
            <w:tcW w:w="5348"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Se incorporan los requerimientos de separación en la fuente para facilitar los procesos de recolección selectiva, abordando los proyectos desde los componentes técnicos y sociales.</w:t>
            </w:r>
          </w:p>
        </w:tc>
      </w:tr>
      <w:tr w:rsidR="004D3EE3" w:rsidRPr="00A87D96" w:rsidTr="000537C3">
        <w:trPr>
          <w:trHeight w:val="640"/>
          <w:jc w:val="center"/>
        </w:trPr>
        <w:tc>
          <w:tcPr>
            <w:tcW w:w="1438" w:type="dxa"/>
            <w:vMerge w:val="restart"/>
            <w:tcBorders>
              <w:top w:val="nil"/>
              <w:left w:val="single" w:sz="4" w:space="0" w:color="auto"/>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Financieros</w:t>
            </w:r>
          </w:p>
        </w:tc>
        <w:tc>
          <w:tcPr>
            <w:tcW w:w="1431"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Valor de la inversión</w:t>
            </w:r>
          </w:p>
        </w:tc>
        <w:tc>
          <w:tcPr>
            <w:tcW w:w="5348"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Este componente se considera en el costeo de cada uno de los programas y proyectos incorporados en el PGIRS</w:t>
            </w:r>
          </w:p>
        </w:tc>
      </w:tr>
      <w:tr w:rsidR="004D3EE3" w:rsidRPr="00A87D96" w:rsidTr="000537C3">
        <w:trPr>
          <w:trHeight w:val="960"/>
          <w:jc w:val="center"/>
        </w:trPr>
        <w:tc>
          <w:tcPr>
            <w:tcW w:w="1438" w:type="dxa"/>
            <w:vMerge/>
            <w:tcBorders>
              <w:top w:val="nil"/>
              <w:left w:val="single" w:sz="4" w:space="0" w:color="auto"/>
              <w:bottom w:val="single" w:sz="4" w:space="0" w:color="auto"/>
              <w:right w:val="single" w:sz="4" w:space="0" w:color="auto"/>
            </w:tcBorders>
            <w:vAlign w:val="center"/>
            <w:hideMark/>
          </w:tcPr>
          <w:p w:rsidR="004D3EE3" w:rsidRPr="00A87D96" w:rsidRDefault="004D3EE3" w:rsidP="004D3EE3">
            <w:pPr>
              <w:jc w:val="center"/>
              <w:rPr>
                <w:rFonts w:eastAsia="Times New Roman" w:cstheme="minorHAnsi"/>
                <w:color w:val="000000"/>
                <w:sz w:val="18"/>
                <w:szCs w:val="18"/>
                <w:lang w:eastAsia="es-ES_tradnl"/>
              </w:rPr>
            </w:pPr>
          </w:p>
        </w:tc>
        <w:tc>
          <w:tcPr>
            <w:tcW w:w="1431"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Costos recurrentes (operación, mantenimiento, administración, reposición, mano de obra, etc)</w:t>
            </w:r>
          </w:p>
        </w:tc>
        <w:tc>
          <w:tcPr>
            <w:tcW w:w="5348"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Los costos son incorporados en cada proyecto de acuerdo con las actividades a desarrollar</w:t>
            </w:r>
          </w:p>
        </w:tc>
      </w:tr>
      <w:tr w:rsidR="004D3EE3" w:rsidRPr="00A87D96" w:rsidTr="000537C3">
        <w:trPr>
          <w:trHeight w:val="1920"/>
          <w:jc w:val="center"/>
        </w:trPr>
        <w:tc>
          <w:tcPr>
            <w:tcW w:w="1438" w:type="dxa"/>
            <w:vMerge/>
            <w:tcBorders>
              <w:top w:val="nil"/>
              <w:left w:val="single" w:sz="4" w:space="0" w:color="auto"/>
              <w:bottom w:val="single" w:sz="4" w:space="0" w:color="auto"/>
              <w:right w:val="single" w:sz="4" w:space="0" w:color="auto"/>
            </w:tcBorders>
            <w:vAlign w:val="center"/>
            <w:hideMark/>
          </w:tcPr>
          <w:p w:rsidR="004D3EE3" w:rsidRPr="00A87D96" w:rsidRDefault="004D3EE3" w:rsidP="004D3EE3">
            <w:pPr>
              <w:jc w:val="center"/>
              <w:rPr>
                <w:rFonts w:eastAsia="Times New Roman" w:cstheme="minorHAnsi"/>
                <w:color w:val="000000"/>
                <w:sz w:val="18"/>
                <w:szCs w:val="18"/>
                <w:lang w:eastAsia="es-ES_tradnl"/>
              </w:rPr>
            </w:pPr>
          </w:p>
        </w:tc>
        <w:tc>
          <w:tcPr>
            <w:tcW w:w="1431"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Costos de transporte al sitio del proyecto (infraestructura del sistema de gestión integral de residuos sólidos y a sitios de comercialización de residuos asociados a la distancia y las cantidades de material)</w:t>
            </w:r>
          </w:p>
        </w:tc>
        <w:tc>
          <w:tcPr>
            <w:tcW w:w="5348"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Se consideran los costos de transporte al sitio del proyecto en el marco de cada uno de los proyectos planteados</w:t>
            </w:r>
          </w:p>
        </w:tc>
      </w:tr>
      <w:tr w:rsidR="004D3EE3" w:rsidRPr="00A87D96" w:rsidTr="000537C3">
        <w:trPr>
          <w:trHeight w:val="960"/>
          <w:jc w:val="center"/>
        </w:trPr>
        <w:tc>
          <w:tcPr>
            <w:tcW w:w="1438" w:type="dxa"/>
            <w:vMerge/>
            <w:tcBorders>
              <w:top w:val="nil"/>
              <w:left w:val="single" w:sz="4" w:space="0" w:color="auto"/>
              <w:bottom w:val="single" w:sz="4" w:space="0" w:color="auto"/>
              <w:right w:val="single" w:sz="4" w:space="0" w:color="auto"/>
            </w:tcBorders>
            <w:vAlign w:val="center"/>
            <w:hideMark/>
          </w:tcPr>
          <w:p w:rsidR="004D3EE3" w:rsidRPr="00A87D96" w:rsidRDefault="004D3EE3" w:rsidP="004D3EE3">
            <w:pPr>
              <w:jc w:val="center"/>
              <w:rPr>
                <w:rFonts w:eastAsia="Times New Roman" w:cstheme="minorHAnsi"/>
                <w:color w:val="000000"/>
                <w:sz w:val="18"/>
                <w:szCs w:val="18"/>
                <w:lang w:eastAsia="es-ES_tradnl"/>
              </w:rPr>
            </w:pPr>
          </w:p>
        </w:tc>
        <w:tc>
          <w:tcPr>
            <w:tcW w:w="1431"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Disponibilidad de recursos y fuentes de financiación para la inversión y el funcionamiento</w:t>
            </w:r>
          </w:p>
        </w:tc>
        <w:tc>
          <w:tcPr>
            <w:tcW w:w="5348"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Se identifican las siguientes fuentes de financiación: vía tarifa, recursos propios del Distrito, SGP, recursos por la viabilidad de las actividad de tratamiento y aprovechamiento - VIAT, incentivo por relleno sanitario</w:t>
            </w:r>
          </w:p>
        </w:tc>
      </w:tr>
      <w:tr w:rsidR="004D3EE3" w:rsidRPr="00A87D96" w:rsidTr="000537C3">
        <w:trPr>
          <w:trHeight w:val="1280"/>
          <w:jc w:val="center"/>
        </w:trPr>
        <w:tc>
          <w:tcPr>
            <w:tcW w:w="1438" w:type="dxa"/>
            <w:vMerge/>
            <w:tcBorders>
              <w:top w:val="nil"/>
              <w:left w:val="single" w:sz="4" w:space="0" w:color="auto"/>
              <w:bottom w:val="single" w:sz="4" w:space="0" w:color="auto"/>
              <w:right w:val="single" w:sz="4" w:space="0" w:color="auto"/>
            </w:tcBorders>
            <w:vAlign w:val="center"/>
            <w:hideMark/>
          </w:tcPr>
          <w:p w:rsidR="004D3EE3" w:rsidRPr="00A87D96" w:rsidRDefault="004D3EE3" w:rsidP="004D3EE3">
            <w:pPr>
              <w:jc w:val="center"/>
              <w:rPr>
                <w:rFonts w:eastAsia="Times New Roman" w:cstheme="minorHAnsi"/>
                <w:color w:val="000000"/>
                <w:sz w:val="18"/>
                <w:szCs w:val="18"/>
                <w:lang w:eastAsia="es-ES_tradnl"/>
              </w:rPr>
            </w:pPr>
          </w:p>
        </w:tc>
        <w:tc>
          <w:tcPr>
            <w:tcW w:w="1431"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Capacidad de pago de la población</w:t>
            </w:r>
          </w:p>
        </w:tc>
        <w:tc>
          <w:tcPr>
            <w:tcW w:w="5348"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Se tuvo en cuenta la capacidad de pago de la población al momento de definir la cantidad de kilómetros lineales que son objeto de barrido y limpieza, los metros cuadrados objeto de lavado y corte de césped. Adicionalmente, se cuenta con el fondo de redistribución de ingresos para subsidiar a los ciudadanos de los estratos 1, 2 y 3.</w:t>
            </w:r>
          </w:p>
        </w:tc>
      </w:tr>
      <w:tr w:rsidR="004D3EE3" w:rsidRPr="00A87D96" w:rsidTr="000537C3">
        <w:trPr>
          <w:trHeight w:val="960"/>
          <w:jc w:val="center"/>
        </w:trPr>
        <w:tc>
          <w:tcPr>
            <w:tcW w:w="1438" w:type="dxa"/>
            <w:vMerge/>
            <w:tcBorders>
              <w:top w:val="nil"/>
              <w:left w:val="single" w:sz="4" w:space="0" w:color="auto"/>
              <w:bottom w:val="single" w:sz="4" w:space="0" w:color="auto"/>
              <w:right w:val="single" w:sz="4" w:space="0" w:color="auto"/>
            </w:tcBorders>
            <w:vAlign w:val="center"/>
            <w:hideMark/>
          </w:tcPr>
          <w:p w:rsidR="004D3EE3" w:rsidRPr="00A87D96" w:rsidRDefault="004D3EE3" w:rsidP="004D3EE3">
            <w:pPr>
              <w:jc w:val="center"/>
              <w:rPr>
                <w:rFonts w:eastAsia="Times New Roman" w:cstheme="minorHAnsi"/>
                <w:color w:val="000000"/>
                <w:sz w:val="18"/>
                <w:szCs w:val="18"/>
                <w:lang w:eastAsia="es-ES_tradnl"/>
              </w:rPr>
            </w:pPr>
          </w:p>
        </w:tc>
        <w:tc>
          <w:tcPr>
            <w:tcW w:w="1431"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Sostenibilidad del proyecto</w:t>
            </w:r>
          </w:p>
        </w:tc>
        <w:tc>
          <w:tcPr>
            <w:tcW w:w="5348"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Se aseguran los recursos para la vigencia de la presente administración y se deja una proyección de recursos necesarios para dar cumplimiento a todos los programas y proyectos del PGIRS durante su vigencia</w:t>
            </w:r>
          </w:p>
        </w:tc>
      </w:tr>
      <w:tr w:rsidR="004D3EE3" w:rsidRPr="00A87D96" w:rsidTr="000537C3">
        <w:trPr>
          <w:trHeight w:val="960"/>
          <w:jc w:val="center"/>
        </w:trPr>
        <w:tc>
          <w:tcPr>
            <w:tcW w:w="1438" w:type="dxa"/>
            <w:vMerge/>
            <w:tcBorders>
              <w:top w:val="nil"/>
              <w:left w:val="single" w:sz="4" w:space="0" w:color="auto"/>
              <w:bottom w:val="single" w:sz="4" w:space="0" w:color="auto"/>
              <w:right w:val="single" w:sz="4" w:space="0" w:color="auto"/>
            </w:tcBorders>
            <w:vAlign w:val="center"/>
            <w:hideMark/>
          </w:tcPr>
          <w:p w:rsidR="004D3EE3" w:rsidRPr="00A87D96" w:rsidRDefault="004D3EE3" w:rsidP="004D3EE3">
            <w:pPr>
              <w:jc w:val="center"/>
              <w:rPr>
                <w:rFonts w:eastAsia="Times New Roman" w:cstheme="minorHAnsi"/>
                <w:color w:val="000000"/>
                <w:sz w:val="18"/>
                <w:szCs w:val="18"/>
                <w:lang w:eastAsia="es-ES_tradnl"/>
              </w:rPr>
            </w:pPr>
          </w:p>
        </w:tc>
        <w:tc>
          <w:tcPr>
            <w:tcW w:w="1431"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Reducción de costos por economías de escala logradas mediante la regionalización de las actividades</w:t>
            </w:r>
          </w:p>
        </w:tc>
        <w:tc>
          <w:tcPr>
            <w:tcW w:w="5348"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La prestación del servicio público de aseo en la ciudad permite la generación de economías de escala</w:t>
            </w:r>
          </w:p>
        </w:tc>
      </w:tr>
      <w:tr w:rsidR="004D3EE3" w:rsidRPr="00A87D96" w:rsidTr="000537C3">
        <w:trPr>
          <w:trHeight w:val="960"/>
          <w:jc w:val="center"/>
        </w:trPr>
        <w:tc>
          <w:tcPr>
            <w:tcW w:w="14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Legales</w:t>
            </w:r>
          </w:p>
        </w:tc>
        <w:tc>
          <w:tcPr>
            <w:tcW w:w="1431"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Permisos, licencias y certificados requeridos para llevar a cabo la actividad</w:t>
            </w:r>
          </w:p>
        </w:tc>
        <w:tc>
          <w:tcPr>
            <w:tcW w:w="5348"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Para todos los proyectos se evalúan los permisos, licencias y certificados que se requieren para llevar a cabo los programas y proyectos</w:t>
            </w:r>
          </w:p>
        </w:tc>
      </w:tr>
      <w:tr w:rsidR="004D3EE3" w:rsidRPr="00A87D96" w:rsidTr="000537C3">
        <w:trPr>
          <w:trHeight w:val="640"/>
          <w:jc w:val="center"/>
        </w:trPr>
        <w:tc>
          <w:tcPr>
            <w:tcW w:w="1438" w:type="dxa"/>
            <w:vMerge/>
            <w:tcBorders>
              <w:top w:val="nil"/>
              <w:left w:val="single" w:sz="4" w:space="0" w:color="auto"/>
              <w:bottom w:val="single" w:sz="4" w:space="0" w:color="auto"/>
              <w:right w:val="single" w:sz="4" w:space="0" w:color="auto"/>
            </w:tcBorders>
            <w:vAlign w:val="center"/>
            <w:hideMark/>
          </w:tcPr>
          <w:p w:rsidR="004D3EE3" w:rsidRPr="00A87D96" w:rsidRDefault="004D3EE3" w:rsidP="004D3EE3">
            <w:pPr>
              <w:jc w:val="center"/>
              <w:rPr>
                <w:rFonts w:eastAsia="Times New Roman" w:cstheme="minorHAnsi"/>
                <w:color w:val="000000"/>
                <w:sz w:val="18"/>
                <w:szCs w:val="18"/>
                <w:lang w:eastAsia="es-ES_tradnl"/>
              </w:rPr>
            </w:pPr>
          </w:p>
        </w:tc>
        <w:tc>
          <w:tcPr>
            <w:tcW w:w="1431"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Usos del suelo permitidos en el POT</w:t>
            </w:r>
          </w:p>
        </w:tc>
        <w:tc>
          <w:tcPr>
            <w:tcW w:w="5348"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Los proyectos con uso de suelo específico han considerado los usos del suelo contemplados en el POT vigente que le asiste a la ciudad.</w:t>
            </w:r>
          </w:p>
        </w:tc>
      </w:tr>
      <w:tr w:rsidR="004D3EE3" w:rsidRPr="00A87D96" w:rsidTr="000537C3">
        <w:trPr>
          <w:trHeight w:val="1280"/>
          <w:jc w:val="center"/>
        </w:trPr>
        <w:tc>
          <w:tcPr>
            <w:tcW w:w="1438" w:type="dxa"/>
            <w:tcBorders>
              <w:top w:val="nil"/>
              <w:left w:val="single" w:sz="4" w:space="0" w:color="auto"/>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Institucionales</w:t>
            </w:r>
          </w:p>
        </w:tc>
        <w:tc>
          <w:tcPr>
            <w:tcW w:w="1431"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Esquema institucional y administrativo requerido para su funcionamiento sostenible en el tiempo</w:t>
            </w:r>
          </w:p>
        </w:tc>
        <w:tc>
          <w:tcPr>
            <w:tcW w:w="5348"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Se tiene en cuenta los esquemas de prestación definidos en la Ley 142 de 1994 y sus demás decretos y resoluciones reglamentarias y regulatorias</w:t>
            </w:r>
          </w:p>
        </w:tc>
      </w:tr>
      <w:tr w:rsidR="004D3EE3" w:rsidRPr="00A87D96" w:rsidTr="000537C3">
        <w:trPr>
          <w:trHeight w:val="640"/>
          <w:jc w:val="center"/>
        </w:trPr>
        <w:tc>
          <w:tcPr>
            <w:tcW w:w="14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Comerciales</w:t>
            </w:r>
          </w:p>
        </w:tc>
        <w:tc>
          <w:tcPr>
            <w:tcW w:w="1431"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Proyecciones de población, industria, y actividades comerciales, entre otras</w:t>
            </w:r>
          </w:p>
        </w:tc>
        <w:tc>
          <w:tcPr>
            <w:tcW w:w="5348"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Se consideran las proyecciones poblacionales de la ciudad y el catastro de suscriptores, el cual incluye los estratos y usos</w:t>
            </w:r>
          </w:p>
        </w:tc>
      </w:tr>
      <w:tr w:rsidR="004D3EE3" w:rsidRPr="00A87D96" w:rsidTr="000537C3">
        <w:trPr>
          <w:trHeight w:val="640"/>
          <w:jc w:val="center"/>
        </w:trPr>
        <w:tc>
          <w:tcPr>
            <w:tcW w:w="1438" w:type="dxa"/>
            <w:vMerge/>
            <w:tcBorders>
              <w:top w:val="nil"/>
              <w:left w:val="single" w:sz="4" w:space="0" w:color="auto"/>
              <w:bottom w:val="single" w:sz="4" w:space="0" w:color="auto"/>
              <w:right w:val="single" w:sz="4" w:space="0" w:color="auto"/>
            </w:tcBorders>
            <w:vAlign w:val="center"/>
            <w:hideMark/>
          </w:tcPr>
          <w:p w:rsidR="004D3EE3" w:rsidRPr="00A87D96" w:rsidRDefault="004D3EE3" w:rsidP="004D3EE3">
            <w:pPr>
              <w:jc w:val="center"/>
              <w:rPr>
                <w:rFonts w:eastAsia="Times New Roman" w:cstheme="minorHAnsi"/>
                <w:color w:val="000000"/>
                <w:sz w:val="18"/>
                <w:szCs w:val="18"/>
                <w:lang w:eastAsia="es-ES_tradnl"/>
              </w:rPr>
            </w:pPr>
          </w:p>
        </w:tc>
        <w:tc>
          <w:tcPr>
            <w:tcW w:w="1431"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Proyecciones de generación de residuos por tipo de corriente</w:t>
            </w:r>
          </w:p>
        </w:tc>
        <w:tc>
          <w:tcPr>
            <w:tcW w:w="5348" w:type="dxa"/>
            <w:tcBorders>
              <w:top w:val="nil"/>
              <w:left w:val="nil"/>
              <w:bottom w:val="single" w:sz="4" w:space="0" w:color="auto"/>
              <w:right w:val="single" w:sz="4" w:space="0" w:color="auto"/>
            </w:tcBorders>
            <w:shd w:val="clear" w:color="auto" w:fill="auto"/>
            <w:noWrap/>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Se realizan las proyecciones de generación de residuos por tipo de corriente</w:t>
            </w:r>
          </w:p>
        </w:tc>
      </w:tr>
      <w:tr w:rsidR="004D3EE3" w:rsidRPr="00A87D96" w:rsidTr="000537C3">
        <w:trPr>
          <w:trHeight w:val="3840"/>
          <w:jc w:val="center"/>
        </w:trPr>
        <w:tc>
          <w:tcPr>
            <w:tcW w:w="14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lastRenderedPageBreak/>
              <w:t>Social</w:t>
            </w:r>
          </w:p>
        </w:tc>
        <w:tc>
          <w:tcPr>
            <w:tcW w:w="1431"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Costumbres y hábitos de la población en relación con la generación y presentación de residuos sólidos (por ejemplo, disponibilidad y aceptación a presentar los residuos de manera separada permitirá determinar los requerimientos de campañas de divulgación y educación) así como los cambios en la cultura ciudadana en lo relacionado con la eliminación de prácticas de arrojos de residuos sólidos en el espacio público</w:t>
            </w:r>
          </w:p>
        </w:tc>
        <w:tc>
          <w:tcPr>
            <w:tcW w:w="5348"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Se aborda la cultura ciudadana con un enfoque territorial que considera las características propias de cada territorio</w:t>
            </w:r>
          </w:p>
        </w:tc>
      </w:tr>
      <w:tr w:rsidR="004D3EE3" w:rsidRPr="00A87D96" w:rsidTr="000537C3">
        <w:trPr>
          <w:trHeight w:val="1280"/>
          <w:jc w:val="center"/>
        </w:trPr>
        <w:tc>
          <w:tcPr>
            <w:tcW w:w="1438" w:type="dxa"/>
            <w:vMerge/>
            <w:tcBorders>
              <w:top w:val="nil"/>
              <w:left w:val="single" w:sz="4" w:space="0" w:color="auto"/>
              <w:bottom w:val="single" w:sz="4" w:space="0" w:color="auto"/>
              <w:right w:val="single" w:sz="4" w:space="0" w:color="auto"/>
            </w:tcBorders>
            <w:vAlign w:val="center"/>
            <w:hideMark/>
          </w:tcPr>
          <w:p w:rsidR="004D3EE3" w:rsidRPr="00A87D96" w:rsidRDefault="004D3EE3" w:rsidP="004D3EE3">
            <w:pPr>
              <w:jc w:val="center"/>
              <w:rPr>
                <w:rFonts w:eastAsia="Times New Roman" w:cstheme="minorHAnsi"/>
                <w:color w:val="000000"/>
                <w:sz w:val="18"/>
                <w:szCs w:val="18"/>
                <w:lang w:eastAsia="es-ES_tradnl"/>
              </w:rPr>
            </w:pPr>
          </w:p>
        </w:tc>
        <w:tc>
          <w:tcPr>
            <w:tcW w:w="1431"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Cultura y folclor, para identificar las mejores alternativas de sensibilización y educación</w:t>
            </w:r>
          </w:p>
        </w:tc>
        <w:tc>
          <w:tcPr>
            <w:tcW w:w="5348"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Se diseñan estrategias de cultura ciudadana con enfoque territorial para la sensibilización y pedagogía sobre la gestión adecuada de los residuos sólidos; se considera un programa en el marco del PGIRS que aborde la estrategia de cultura ciudadana</w:t>
            </w:r>
          </w:p>
        </w:tc>
      </w:tr>
      <w:tr w:rsidR="004D3EE3" w:rsidRPr="00A87D96" w:rsidTr="000537C3">
        <w:trPr>
          <w:trHeight w:val="1280"/>
          <w:jc w:val="center"/>
        </w:trPr>
        <w:tc>
          <w:tcPr>
            <w:tcW w:w="14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Ambiental</w:t>
            </w:r>
          </w:p>
        </w:tc>
        <w:tc>
          <w:tcPr>
            <w:tcW w:w="1431"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Impactos ambientales (por ejemplo sobre agua, aire, suelo, paisaje, fauna, flora, etc.)</w:t>
            </w:r>
          </w:p>
        </w:tc>
        <w:tc>
          <w:tcPr>
            <w:tcW w:w="5348"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El impacto ambiental es uno de los criterios evaluados en el marco de la gestión integral de residuos sólidos identificado mediante los árboles de problemas abordado en los árboles de objetivos. En aquellos programas que se identifican impactos ambientales negativos, se proponen estrategias para su manejo adecuado</w:t>
            </w:r>
          </w:p>
        </w:tc>
      </w:tr>
      <w:tr w:rsidR="004D3EE3" w:rsidRPr="00A87D96" w:rsidTr="000537C3">
        <w:trPr>
          <w:trHeight w:val="640"/>
          <w:jc w:val="center"/>
        </w:trPr>
        <w:tc>
          <w:tcPr>
            <w:tcW w:w="1438" w:type="dxa"/>
            <w:vMerge/>
            <w:tcBorders>
              <w:top w:val="nil"/>
              <w:left w:val="single" w:sz="4" w:space="0" w:color="auto"/>
              <w:bottom w:val="single" w:sz="4" w:space="0" w:color="auto"/>
              <w:right w:val="single" w:sz="4" w:space="0" w:color="auto"/>
            </w:tcBorders>
            <w:vAlign w:val="center"/>
            <w:hideMark/>
          </w:tcPr>
          <w:p w:rsidR="004D3EE3" w:rsidRPr="00A87D96" w:rsidRDefault="004D3EE3" w:rsidP="004D3EE3">
            <w:pPr>
              <w:jc w:val="center"/>
              <w:rPr>
                <w:rFonts w:eastAsia="Times New Roman" w:cstheme="minorHAnsi"/>
                <w:color w:val="000000"/>
                <w:sz w:val="18"/>
                <w:szCs w:val="18"/>
                <w:lang w:eastAsia="es-ES_tradnl"/>
              </w:rPr>
            </w:pPr>
          </w:p>
        </w:tc>
        <w:tc>
          <w:tcPr>
            <w:tcW w:w="1431"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Autorizaciones ambientales requeridas</w:t>
            </w:r>
          </w:p>
        </w:tc>
        <w:tc>
          <w:tcPr>
            <w:tcW w:w="5348"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Se tienen en cuenta las autorizaciones ambientales requeridas para la ejecución de los diferentes programas y proyectos</w:t>
            </w:r>
          </w:p>
        </w:tc>
      </w:tr>
      <w:tr w:rsidR="004D3EE3" w:rsidRPr="00A87D96" w:rsidTr="000537C3">
        <w:trPr>
          <w:trHeight w:val="1280"/>
          <w:jc w:val="center"/>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Riesgos</w:t>
            </w:r>
          </w:p>
        </w:tc>
        <w:tc>
          <w:tcPr>
            <w:tcW w:w="1431"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Identificación de potenciales riesgos de tipo sanitario, económico, social y cultural que puedan afectar el diseño o desarrollo del proyecto</w:t>
            </w:r>
          </w:p>
        </w:tc>
        <w:tc>
          <w:tcPr>
            <w:tcW w:w="5348"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Se identifican los potenciales riesgos asociados a la ejecución de los programas y proyectos, desde la línea base del PGIRS</w:t>
            </w:r>
          </w:p>
        </w:tc>
      </w:tr>
      <w:tr w:rsidR="004D3EE3" w:rsidRPr="00A87D96" w:rsidTr="000537C3">
        <w:trPr>
          <w:trHeight w:val="960"/>
          <w:jc w:val="center"/>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lastRenderedPageBreak/>
              <w:t>Integralidad</w:t>
            </w:r>
          </w:p>
        </w:tc>
        <w:tc>
          <w:tcPr>
            <w:tcW w:w="1431"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Compatibilidad de los proyectos con los demás componentes y prioridades del PGIRS.</w:t>
            </w:r>
          </w:p>
        </w:tc>
        <w:tc>
          <w:tcPr>
            <w:tcW w:w="5348" w:type="dxa"/>
            <w:tcBorders>
              <w:top w:val="nil"/>
              <w:left w:val="nil"/>
              <w:bottom w:val="single" w:sz="4" w:space="0" w:color="auto"/>
              <w:right w:val="single" w:sz="4" w:space="0" w:color="auto"/>
            </w:tcBorders>
            <w:shd w:val="clear" w:color="auto" w:fill="auto"/>
            <w:vAlign w:val="center"/>
            <w:hideMark/>
          </w:tcPr>
          <w:p w:rsidR="004D3EE3" w:rsidRPr="00A87D96" w:rsidRDefault="004D3EE3" w:rsidP="004D3EE3">
            <w:pPr>
              <w:jc w:val="center"/>
              <w:rPr>
                <w:rFonts w:eastAsia="Times New Roman" w:cstheme="minorHAnsi"/>
                <w:color w:val="000000"/>
                <w:sz w:val="18"/>
                <w:szCs w:val="18"/>
                <w:lang w:eastAsia="es-ES_tradnl"/>
              </w:rPr>
            </w:pPr>
            <w:r w:rsidRPr="00A87D96">
              <w:rPr>
                <w:rFonts w:eastAsia="Times New Roman" w:cstheme="minorHAnsi"/>
                <w:color w:val="000000"/>
                <w:sz w:val="18"/>
                <w:szCs w:val="18"/>
                <w:lang w:eastAsia="es-ES_tradnl"/>
              </w:rPr>
              <w:t>En el marco de la economía circular se busca crear sinergia entre todos los proyectos planteados con el PGIRS, así como con el Plan Distrital de Desarrollo, POT, Planes maestros de residuos.</w:t>
            </w:r>
          </w:p>
        </w:tc>
      </w:tr>
    </w:tbl>
    <w:p w:rsidR="004D3EE3" w:rsidRPr="00A87D96" w:rsidRDefault="004D3EE3" w:rsidP="004D3EE3">
      <w:pPr>
        <w:jc w:val="both"/>
        <w:rPr>
          <w:rFonts w:cstheme="minorHAnsi"/>
          <w:sz w:val="18"/>
          <w:szCs w:val="18"/>
          <w:lang w:val="es-MX"/>
        </w:rPr>
      </w:pPr>
    </w:p>
    <w:p w:rsidR="004D3EE3" w:rsidRPr="00A87D96" w:rsidRDefault="004D3EE3" w:rsidP="004D3EE3">
      <w:pPr>
        <w:jc w:val="both"/>
        <w:rPr>
          <w:rFonts w:cstheme="minorHAnsi"/>
          <w:sz w:val="18"/>
          <w:szCs w:val="18"/>
          <w:lang w:val="es-MX"/>
        </w:rPr>
      </w:pPr>
    </w:p>
    <w:p w:rsidR="004D3EE3" w:rsidRPr="00A87D96" w:rsidRDefault="004D3EE3" w:rsidP="004D3EE3">
      <w:pPr>
        <w:jc w:val="both"/>
        <w:rPr>
          <w:rFonts w:cstheme="minorHAnsi"/>
          <w:sz w:val="18"/>
          <w:szCs w:val="18"/>
          <w:lang w:val="es-MX"/>
        </w:rPr>
      </w:pPr>
    </w:p>
    <w:p w:rsidR="004D3EE3" w:rsidRPr="00A87D96" w:rsidRDefault="004D3EE3" w:rsidP="004D3EE3">
      <w:pPr>
        <w:jc w:val="both"/>
        <w:rPr>
          <w:rFonts w:cstheme="minorHAnsi"/>
          <w:sz w:val="18"/>
          <w:szCs w:val="18"/>
          <w:lang w:val="es-MX"/>
        </w:rPr>
      </w:pPr>
    </w:p>
    <w:p w:rsidR="004D3EE3" w:rsidRPr="00A87D96" w:rsidRDefault="004D3EE3" w:rsidP="00BC2AB8">
      <w:pPr>
        <w:jc w:val="both"/>
        <w:rPr>
          <w:rFonts w:cstheme="minorHAnsi"/>
          <w:sz w:val="18"/>
          <w:szCs w:val="18"/>
          <w:lang w:val="es-ES"/>
        </w:rPr>
      </w:pPr>
      <w:r w:rsidRPr="00A87D96">
        <w:rPr>
          <w:rFonts w:cstheme="minorHAnsi"/>
          <w:sz w:val="18"/>
          <w:szCs w:val="18"/>
          <w:lang w:val="es-ES"/>
        </w:rPr>
        <w:t>De acuerdo con lo anterior, se evidencia que la prestación de las actividades de recolección y transporte de residuos sólidos no aprovechables, barrido y limpieza de vías y áreas públicas, se desarrollan en la ciudad de Bogotá.</w:t>
      </w:r>
    </w:p>
    <w:p w:rsidR="004D3EE3" w:rsidRPr="00A87D96" w:rsidRDefault="004D3EE3" w:rsidP="00BC2AB8">
      <w:pPr>
        <w:jc w:val="both"/>
        <w:rPr>
          <w:rFonts w:cstheme="minorHAnsi"/>
          <w:sz w:val="18"/>
          <w:szCs w:val="18"/>
          <w:lang w:val="es-ES"/>
        </w:rPr>
      </w:pPr>
    </w:p>
    <w:p w:rsidR="004D3EE3" w:rsidRPr="00A87D96" w:rsidRDefault="004D3EE3" w:rsidP="00BC2AB8">
      <w:pPr>
        <w:jc w:val="both"/>
        <w:rPr>
          <w:rFonts w:cstheme="minorHAnsi"/>
          <w:sz w:val="18"/>
          <w:szCs w:val="18"/>
          <w:lang w:val="es-ES"/>
        </w:rPr>
      </w:pPr>
      <w:r w:rsidRPr="00A87D96">
        <w:rPr>
          <w:rFonts w:cstheme="minorHAnsi"/>
          <w:sz w:val="18"/>
          <w:szCs w:val="18"/>
          <w:lang w:val="es-ES"/>
        </w:rPr>
        <w:t xml:space="preserve">En este orden de ideas, con la implementación del presente Plan de Gestión Integral de residuos sólidos, se </w:t>
      </w:r>
      <w:r w:rsidR="000537C3" w:rsidRPr="00A87D96">
        <w:rPr>
          <w:rFonts w:cstheme="minorHAnsi"/>
          <w:sz w:val="18"/>
          <w:szCs w:val="18"/>
          <w:lang w:val="es-ES"/>
        </w:rPr>
        <w:t xml:space="preserve">identificaron las alternativas que </w:t>
      </w:r>
      <w:r w:rsidRPr="00A87D96">
        <w:rPr>
          <w:rFonts w:cstheme="minorHAnsi"/>
          <w:sz w:val="18"/>
          <w:szCs w:val="18"/>
          <w:lang w:val="es-ES"/>
        </w:rPr>
        <w:t>pretende</w:t>
      </w:r>
      <w:r w:rsidR="000537C3" w:rsidRPr="00A87D96">
        <w:rPr>
          <w:rFonts w:cstheme="minorHAnsi"/>
          <w:sz w:val="18"/>
          <w:szCs w:val="18"/>
          <w:lang w:val="es-ES"/>
        </w:rPr>
        <w:t>n</w:t>
      </w:r>
      <w:r w:rsidRPr="00A87D96">
        <w:rPr>
          <w:rFonts w:cstheme="minorHAnsi"/>
          <w:sz w:val="18"/>
          <w:szCs w:val="18"/>
          <w:lang w:val="es-ES"/>
        </w:rPr>
        <w:t xml:space="preserve"> </w:t>
      </w:r>
      <w:r w:rsidR="00BC2AB8" w:rsidRPr="00A87D96">
        <w:rPr>
          <w:rFonts w:cstheme="minorHAnsi"/>
          <w:sz w:val="18"/>
          <w:szCs w:val="18"/>
          <w:lang w:val="es-ES"/>
        </w:rPr>
        <w:t>disminuir la cantidad de residuos que llegan al predio Doña Juana, con el objetivo de girar hacia un modelo de economía circular de residuos.</w:t>
      </w:r>
    </w:p>
    <w:p w:rsidR="000537C3" w:rsidRPr="00A87D96" w:rsidRDefault="000537C3" w:rsidP="00BC2AB8">
      <w:pPr>
        <w:jc w:val="both"/>
        <w:rPr>
          <w:rFonts w:cstheme="minorHAnsi"/>
          <w:sz w:val="18"/>
          <w:szCs w:val="18"/>
          <w:lang w:val="es-ES"/>
        </w:rPr>
      </w:pPr>
      <w:bookmarkStart w:id="0" w:name="_GoBack"/>
      <w:bookmarkEnd w:id="0"/>
    </w:p>
    <w:p w:rsidR="004D3EE3" w:rsidRPr="00A87D96" w:rsidRDefault="004D3EE3" w:rsidP="00BC2AB8">
      <w:pPr>
        <w:jc w:val="both"/>
        <w:rPr>
          <w:rFonts w:cstheme="minorHAnsi"/>
          <w:sz w:val="18"/>
          <w:szCs w:val="18"/>
          <w:lang w:val="es-ES"/>
        </w:rPr>
      </w:pPr>
    </w:p>
    <w:sectPr w:rsidR="004D3EE3" w:rsidRPr="00A87D96" w:rsidSect="00175D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EE3"/>
    <w:rsid w:val="000537C3"/>
    <w:rsid w:val="000A5F5A"/>
    <w:rsid w:val="00175DAF"/>
    <w:rsid w:val="001F7D85"/>
    <w:rsid w:val="0026373E"/>
    <w:rsid w:val="004B517F"/>
    <w:rsid w:val="004D3EE3"/>
    <w:rsid w:val="00526CDD"/>
    <w:rsid w:val="006F0EA2"/>
    <w:rsid w:val="00A87D96"/>
    <w:rsid w:val="00B83737"/>
    <w:rsid w:val="00BC2A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8C137"/>
  <w15:chartTrackingRefBased/>
  <w15:docId w15:val="{DD89BF29-888C-2F4D-A537-F0AF846B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82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883BA5EE6075647B83267605D9CEBA2" ma:contentTypeVersion="11" ma:contentTypeDescription="Crear nuevo documento." ma:contentTypeScope="" ma:versionID="bfd42793d9dd5e48c85062c957609b4c">
  <xsd:schema xmlns:xsd="http://www.w3.org/2001/XMLSchema" xmlns:xs="http://www.w3.org/2001/XMLSchema" xmlns:p="http://schemas.microsoft.com/office/2006/metadata/properties" xmlns:ns2="00de6283-117f-4f20-ab61-3a5e75dfe264" xmlns:ns3="b28941c1-5078-4b68-9bcc-bfced5fcc882" targetNamespace="http://schemas.microsoft.com/office/2006/metadata/properties" ma:root="true" ma:fieldsID="b439adcc2cce7d1f21c6c3a0cf54e2b0" ns2:_="" ns3:_="">
    <xsd:import namespace="00de6283-117f-4f20-ab61-3a5e75dfe264"/>
    <xsd:import namespace="b28941c1-5078-4b68-9bcc-bfced5fcc8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e6283-117f-4f20-ab61-3a5e75dfe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8941c1-5078-4b68-9bcc-bfced5fcc882"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C88F7C-C1C2-41D2-9E14-21A0EF3EAC0B}">
  <ds:schemaRefs>
    <ds:schemaRef ds:uri="http://schemas.microsoft.com/office/2006/documentManagement/types"/>
    <ds:schemaRef ds:uri="http://purl.org/dc/elements/1.1/"/>
    <ds:schemaRef ds:uri="http://schemas.openxmlformats.org/package/2006/metadata/core-properties"/>
    <ds:schemaRef ds:uri="00de6283-117f-4f20-ab61-3a5e75dfe264"/>
    <ds:schemaRef ds:uri="http://purl.org/dc/terms/"/>
    <ds:schemaRef ds:uri="http://schemas.microsoft.com/office/infopath/2007/PartnerControls"/>
    <ds:schemaRef ds:uri="http://www.w3.org/XML/1998/namespace"/>
    <ds:schemaRef ds:uri="b28941c1-5078-4b68-9bcc-bfced5fcc88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E6A7247-0A12-4B1D-BD3B-3831B62FC098}">
  <ds:schemaRefs>
    <ds:schemaRef ds:uri="http://schemas.microsoft.com/sharepoint/v3/contenttype/forms"/>
  </ds:schemaRefs>
</ds:datastoreItem>
</file>

<file path=customXml/itemProps3.xml><?xml version="1.0" encoding="utf-8"?>
<ds:datastoreItem xmlns:ds="http://schemas.openxmlformats.org/officeDocument/2006/customXml" ds:itemID="{68B27110-59A7-4D44-BE38-BD688690B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e6283-117f-4f20-ab61-3a5e75dfe264"/>
    <ds:schemaRef ds:uri="b28941c1-5078-4b68-9bcc-bfced5fcc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1482</Words>
  <Characters>8156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Manjarrés</dc:creator>
  <cp:keywords/>
  <dc:description/>
  <cp:lastModifiedBy>GILBERTO</cp:lastModifiedBy>
  <cp:revision>3</cp:revision>
  <dcterms:created xsi:type="dcterms:W3CDTF">2020-12-06T23:41:00Z</dcterms:created>
  <dcterms:modified xsi:type="dcterms:W3CDTF">2020-12-06T23:41:00Z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0x0101001883BA5EE6075647B83267605D9CEBA2</vt:lpwstr>
  </property>
</Properties>
</file>